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7" w:rsidRPr="00187DA7" w:rsidRDefault="00187DA7" w:rsidP="00187DA7">
      <w:pPr>
        <w:pStyle w:val="NormlWeb"/>
        <w:shd w:val="clear" w:color="auto" w:fill="FFFFFF"/>
        <w:spacing w:before="240" w:beforeAutospacing="0" w:after="0" w:afterAutospacing="0"/>
        <w:jc w:val="both"/>
        <w:rPr>
          <w:rFonts w:ascii="Garamond" w:hAnsi="Garamond" w:cs="Helvetica"/>
          <w:color w:val="000000" w:themeColor="text1"/>
        </w:rPr>
      </w:pPr>
      <w:r w:rsidRPr="00187DA7">
        <w:rPr>
          <w:rFonts w:ascii="Garamond" w:hAnsi="Garamond" w:cs="Helvetica"/>
          <w:color w:val="000000" w:themeColor="text1"/>
        </w:rPr>
        <w:t>Tisztelt Adózók!</w:t>
      </w:r>
    </w:p>
    <w:p w:rsidR="00187DA7" w:rsidRPr="00187DA7" w:rsidRDefault="00187DA7" w:rsidP="00187DA7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rFonts w:ascii="Garamond" w:hAnsi="Garamond" w:cs="Helvetica"/>
          <w:color w:val="000000" w:themeColor="text1"/>
        </w:rPr>
      </w:pPr>
      <w:r w:rsidRPr="00187DA7">
        <w:rPr>
          <w:rFonts w:ascii="Garamond" w:hAnsi="Garamond" w:cs="Helvetica"/>
          <w:color w:val="000000" w:themeColor="text1"/>
        </w:rPr>
        <w:t xml:space="preserve">Ha Ön sem szeret sorban állni a postán csekkjével, vagy fizetni az online banki átutalásért, a mai naptól igénybe veheti </w:t>
      </w:r>
      <w:proofErr w:type="spellStart"/>
      <w:r w:rsidR="00A11ED1">
        <w:rPr>
          <w:rFonts w:ascii="Garamond" w:hAnsi="Garamond" w:cs="Helvetica"/>
          <w:color w:val="000000" w:themeColor="text1"/>
        </w:rPr>
        <w:t>Tizsagyulaházán</w:t>
      </w:r>
      <w:proofErr w:type="spellEnd"/>
      <w:r w:rsidRPr="00187DA7">
        <w:rPr>
          <w:rFonts w:ascii="Garamond" w:hAnsi="Garamond" w:cs="Helvetica"/>
          <w:color w:val="000000" w:themeColor="text1"/>
        </w:rPr>
        <w:t xml:space="preserve"> is a </w:t>
      </w:r>
      <w:r w:rsidRPr="000E36BA">
        <w:rPr>
          <w:rFonts w:ascii="Garamond" w:hAnsi="Garamond" w:cs="Helvetica"/>
          <w:b/>
          <w:bCs/>
          <w:color w:val="000000" w:themeColor="text1"/>
        </w:rPr>
        <w:t>helyi adófizetési </w:t>
      </w:r>
      <w:r w:rsidRPr="000E36BA">
        <w:rPr>
          <w:rStyle w:val="textexposedshow"/>
          <w:rFonts w:ascii="Garamond" w:hAnsi="Garamond" w:cs="Helvetica"/>
          <w:b/>
          <w:bCs/>
          <w:color w:val="000000" w:themeColor="text1"/>
        </w:rPr>
        <w:t>kötelezettségek teljesítésére az EFER rendszer</w:t>
      </w:r>
      <w:r w:rsidRPr="00187DA7">
        <w:rPr>
          <w:rStyle w:val="textexposedshow"/>
          <w:rFonts w:ascii="Garamond" w:hAnsi="Garamond" w:cs="Helvetica"/>
          <w:color w:val="000000" w:themeColor="text1"/>
        </w:rPr>
        <w:t>ét, amely a már jól ismert interneten keresztüli bankkártyás fizetés lehetőségét teremti meg a helyi adók területén.</w:t>
      </w:r>
    </w:p>
    <w:p w:rsidR="00187DA7" w:rsidRDefault="00187DA7" w:rsidP="00187DA7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rFonts w:ascii="Garamond" w:hAnsi="Garamond" w:cs="Helvetica"/>
          <w:color w:val="000000" w:themeColor="text1"/>
        </w:rPr>
      </w:pPr>
      <w:r w:rsidRPr="00187DA7">
        <w:rPr>
          <w:rStyle w:val="textexposedshow"/>
          <w:rFonts w:ascii="Garamond" w:hAnsi="Garamond" w:cs="Helvetica"/>
          <w:color w:val="000000" w:themeColor="text1"/>
        </w:rPr>
        <w:t xml:space="preserve">Az E-önkormányzat portál a nap 24 órájában biztosítja az ügyfélkapuval rendelkező adózók számára az aktuális adóegyenlegek pontos és részletes lekérdezését. Március 10. napjától elérhető az adó-, díj- és illetékfizetési kötelezettségek online lekérdezése és befizetése is az E-önkormányzat portál nyitólapjára </w:t>
      </w:r>
      <w:r w:rsidR="000E36BA">
        <w:rPr>
          <w:rStyle w:val="textexposedshow"/>
          <w:rFonts w:ascii="Garamond" w:hAnsi="Garamond" w:cs="Helvetica"/>
          <w:color w:val="000000" w:themeColor="text1"/>
        </w:rPr>
        <w:t>(</w:t>
      </w:r>
      <w:hyperlink r:id="rId5" w:history="1">
        <w:r w:rsidR="000E36BA" w:rsidRPr="00422966">
          <w:rPr>
            <w:rStyle w:val="Hiperhivatkozs"/>
            <w:rFonts w:ascii="Garamond" w:hAnsi="Garamond" w:cs="Helvetica"/>
          </w:rPr>
          <w:t>https://ohp-20.asp.lgov.hu/nyitolap</w:t>
        </w:r>
      </w:hyperlink>
      <w:r w:rsidR="000E36BA">
        <w:rPr>
          <w:rFonts w:ascii="Garamond" w:hAnsi="Garamond" w:cs="Helvetica"/>
          <w:color w:val="000000" w:themeColor="text1"/>
        </w:rPr>
        <w:t xml:space="preserve">) </w:t>
      </w:r>
      <w:r w:rsidRPr="00187DA7">
        <w:rPr>
          <w:rStyle w:val="textexposedshow"/>
          <w:rFonts w:ascii="Garamond" w:hAnsi="Garamond" w:cs="Helvetica"/>
          <w:color w:val="000000" w:themeColor="text1"/>
        </w:rPr>
        <w:t>kattintva.</w:t>
      </w:r>
    </w:p>
    <w:p w:rsidR="00DE51B0" w:rsidRDefault="00DE51B0" w:rsidP="00187DA7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rFonts w:ascii="Garamond" w:hAnsi="Garamond" w:cs="Helvetica"/>
          <w:color w:val="000000" w:themeColor="text1"/>
        </w:rPr>
      </w:pPr>
    </w:p>
    <w:p w:rsidR="000E36BA" w:rsidRDefault="00DE32E2" w:rsidP="00187DA7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44B8B4D" wp14:editId="512BCAE9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2" w:rsidRDefault="00DE32E2" w:rsidP="00187DA7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E36BA" w:rsidRPr="006D18DC" w:rsidRDefault="000E36BA" w:rsidP="000E36BA">
      <w:pPr>
        <w:jc w:val="both"/>
        <w:rPr>
          <w:rFonts w:ascii="Garamond" w:hAnsi="Garamond"/>
          <w:sz w:val="24"/>
          <w:szCs w:val="24"/>
        </w:rPr>
      </w:pPr>
      <w:r w:rsidRPr="006D18DC">
        <w:rPr>
          <w:rFonts w:ascii="Garamond" w:hAnsi="Garamond"/>
          <w:sz w:val="24"/>
          <w:szCs w:val="24"/>
        </w:rPr>
        <w:t xml:space="preserve">Amennyiben további információra van szüksége, készséggel állunk rendelkezésére, </w:t>
      </w:r>
      <w:proofErr w:type="gramStart"/>
      <w:r w:rsidRPr="006D18DC">
        <w:rPr>
          <w:rFonts w:ascii="Garamond" w:hAnsi="Garamond"/>
          <w:sz w:val="24"/>
          <w:szCs w:val="24"/>
        </w:rPr>
        <w:t>kérjük</w:t>
      </w:r>
      <w:proofErr w:type="gramEnd"/>
      <w:r w:rsidRPr="006D18DC">
        <w:rPr>
          <w:rFonts w:ascii="Garamond" w:hAnsi="Garamond"/>
          <w:sz w:val="24"/>
          <w:szCs w:val="24"/>
        </w:rPr>
        <w:t xml:space="preserve"> keresse a </w:t>
      </w:r>
      <w:r w:rsidRPr="006D18DC">
        <w:rPr>
          <w:rFonts w:ascii="Garamond" w:hAnsi="Garamond"/>
          <w:iCs/>
          <w:sz w:val="24"/>
          <w:szCs w:val="24"/>
        </w:rPr>
        <w:t xml:space="preserve">Hajdúnánási Közös Önkormányzati Hivatal </w:t>
      </w:r>
      <w:r w:rsidR="00234ECB">
        <w:rPr>
          <w:rFonts w:ascii="Garamond" w:hAnsi="Garamond"/>
          <w:sz w:val="24"/>
          <w:szCs w:val="24"/>
        </w:rPr>
        <w:t>Tiszagyulaházai Kirendeltségé</w:t>
      </w:r>
      <w:r w:rsidR="00E63049">
        <w:rPr>
          <w:rFonts w:ascii="Garamond" w:hAnsi="Garamond"/>
          <w:sz w:val="24"/>
          <w:szCs w:val="24"/>
        </w:rPr>
        <w:t>t (4097 Tiszagyulaháza, Kossuth u. 73.)</w:t>
      </w:r>
      <w:bookmarkStart w:id="0" w:name="_GoBack"/>
      <w:bookmarkEnd w:id="0"/>
      <w:r w:rsidRPr="006D18DC">
        <w:rPr>
          <w:rFonts w:ascii="Garamond" w:hAnsi="Garamond"/>
          <w:sz w:val="24"/>
          <w:szCs w:val="24"/>
        </w:rPr>
        <w:t>.</w:t>
      </w:r>
    </w:p>
    <w:p w:rsidR="000E36BA" w:rsidRPr="0074543C" w:rsidRDefault="000E36BA" w:rsidP="000E36BA">
      <w:pPr>
        <w:pStyle w:val="Nincstrkz"/>
        <w:jc w:val="both"/>
        <w:rPr>
          <w:rFonts w:ascii="Garamond" w:hAnsi="Garamond" w:cs="Times New Roman"/>
          <w:sz w:val="24"/>
          <w:szCs w:val="24"/>
        </w:rPr>
      </w:pPr>
    </w:p>
    <w:p w:rsidR="000E36BA" w:rsidRPr="0074543C" w:rsidRDefault="000E36BA" w:rsidP="000E36B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74543C">
        <w:rPr>
          <w:rFonts w:ascii="Garamond" w:hAnsi="Garamond" w:cs="Times New Roman"/>
          <w:b/>
          <w:sz w:val="24"/>
          <w:szCs w:val="24"/>
          <w:u w:val="single"/>
        </w:rPr>
        <w:t>Telefonszám</w:t>
      </w:r>
      <w:r w:rsidRPr="0074543C">
        <w:rPr>
          <w:rFonts w:ascii="Garamond" w:hAnsi="Garamond" w:cs="Times New Roman"/>
          <w:sz w:val="24"/>
          <w:szCs w:val="24"/>
        </w:rPr>
        <w:t>: 52/3</w:t>
      </w:r>
      <w:r w:rsidR="00234ECB">
        <w:rPr>
          <w:rFonts w:ascii="Garamond" w:hAnsi="Garamond" w:cs="Times New Roman"/>
          <w:sz w:val="24"/>
          <w:szCs w:val="24"/>
        </w:rPr>
        <w:t>91-990</w:t>
      </w:r>
    </w:p>
    <w:p w:rsidR="000E36BA" w:rsidRDefault="000E36BA" w:rsidP="000E36BA">
      <w:pPr>
        <w:pStyle w:val="Nincstrkz"/>
        <w:rPr>
          <w:rFonts w:ascii="Garamond" w:hAnsi="Garamond" w:cs="Times New Roman"/>
          <w:sz w:val="24"/>
          <w:szCs w:val="24"/>
        </w:rPr>
      </w:pPr>
    </w:p>
    <w:p w:rsidR="000E36BA" w:rsidRPr="0074543C" w:rsidRDefault="000E36BA" w:rsidP="000E36BA">
      <w:pPr>
        <w:pStyle w:val="Nincstrkz"/>
        <w:rPr>
          <w:rFonts w:ascii="Garamond" w:hAnsi="Garamond" w:cs="Times New Roman"/>
          <w:sz w:val="24"/>
          <w:szCs w:val="24"/>
        </w:rPr>
      </w:pPr>
    </w:p>
    <w:p w:rsidR="000E36BA" w:rsidRDefault="000E36BA" w:rsidP="000E36BA">
      <w:pPr>
        <w:pStyle w:val="Nincstrkz"/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B91D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Hajdúnánási Közös Önkormányzati Hivatal</w:t>
      </w:r>
    </w:p>
    <w:p w:rsidR="00187DA7" w:rsidRPr="00187DA7" w:rsidRDefault="00234ECB" w:rsidP="00234ECB">
      <w:pPr>
        <w:pStyle w:val="Nincstrkz"/>
        <w:ind w:left="3540" w:firstLine="708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Tiszagyulaházai Kirendeltsége</w:t>
      </w:r>
    </w:p>
    <w:sectPr w:rsidR="00187DA7" w:rsidRPr="00187DA7" w:rsidSect="00DE51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A7"/>
    <w:rsid w:val="00020F59"/>
    <w:rsid w:val="000E36BA"/>
    <w:rsid w:val="0013572E"/>
    <w:rsid w:val="00187DA7"/>
    <w:rsid w:val="00234ECB"/>
    <w:rsid w:val="004D6C42"/>
    <w:rsid w:val="006700F6"/>
    <w:rsid w:val="00A11ED1"/>
    <w:rsid w:val="00DE32E2"/>
    <w:rsid w:val="00DE51B0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87DA7"/>
  </w:style>
  <w:style w:type="character" w:styleId="Hiperhivatkozs">
    <w:name w:val="Hyperlink"/>
    <w:basedOn w:val="Bekezdsalapbettpusa"/>
    <w:uiPriority w:val="99"/>
    <w:unhideWhenUsed/>
    <w:rsid w:val="00187DA7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87DA7"/>
    <w:rPr>
      <w:color w:val="605E5C"/>
      <w:shd w:val="clear" w:color="auto" w:fill="E1DFDD"/>
    </w:rPr>
  </w:style>
  <w:style w:type="paragraph" w:styleId="Nincstrkz">
    <w:name w:val="No Spacing"/>
    <w:basedOn w:val="Norml"/>
    <w:uiPriority w:val="1"/>
    <w:qFormat/>
    <w:rsid w:val="000E36BA"/>
    <w:pPr>
      <w:spacing w:after="0" w:line="240" w:lineRule="auto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87DA7"/>
  </w:style>
  <w:style w:type="character" w:styleId="Hiperhivatkozs">
    <w:name w:val="Hyperlink"/>
    <w:basedOn w:val="Bekezdsalapbettpusa"/>
    <w:uiPriority w:val="99"/>
    <w:unhideWhenUsed/>
    <w:rsid w:val="00187DA7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87DA7"/>
    <w:rPr>
      <w:color w:val="605E5C"/>
      <w:shd w:val="clear" w:color="auto" w:fill="E1DFDD"/>
    </w:rPr>
  </w:style>
  <w:style w:type="paragraph" w:styleId="Nincstrkz">
    <w:name w:val="No Spacing"/>
    <w:basedOn w:val="Norml"/>
    <w:uiPriority w:val="1"/>
    <w:qFormat/>
    <w:rsid w:val="000E36BA"/>
    <w:pPr>
      <w:spacing w:after="0" w:line="240" w:lineRule="auto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hp-20.asp.lgov.hu/nyit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Csegöldiné Tóth Erzsébet</dc:creator>
  <cp:lastModifiedBy>USER</cp:lastModifiedBy>
  <cp:revision>4</cp:revision>
  <dcterms:created xsi:type="dcterms:W3CDTF">2020-03-11T08:08:00Z</dcterms:created>
  <dcterms:modified xsi:type="dcterms:W3CDTF">2020-03-11T08:16:00Z</dcterms:modified>
</cp:coreProperties>
</file>